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6" w:type="dxa"/>
        <w:jc w:val="center"/>
        <w:tblCellSpacing w:w="15" w:type="dxa"/>
        <w:tblInd w:w="-1354" w:type="dxa"/>
        <w:tblLook w:val="04A0" w:firstRow="1" w:lastRow="0" w:firstColumn="1" w:lastColumn="0" w:noHBand="0" w:noVBand="1"/>
      </w:tblPr>
      <w:tblGrid>
        <w:gridCol w:w="10096"/>
      </w:tblGrid>
      <w:tr w:rsidR="00C94B6E" w:rsidRPr="00C94B6E" w:rsidTr="00C94B6E">
        <w:trPr>
          <w:trHeight w:val="12712"/>
          <w:tblCellSpacing w:w="15" w:type="dxa"/>
          <w:jc w:val="center"/>
        </w:trPr>
        <w:tc>
          <w:tcPr>
            <w:tcW w:w="10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B6E" w:rsidRDefault="00C94B6E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ІНФОРМАЦІЯ</w:t>
            </w:r>
          </w:p>
          <w:p w:rsidR="00C94B6E" w:rsidRDefault="00C94B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ЩОДО ПУБЛІЧНОЇ ЗАКУПІВЛІ, ЯКА ПІДЛЯГАЄ ОПРИЛЮДНЕННЮ  ЗГІДНО  ВИМОГ ПОСТАНОВИ КАБІНЕТУ МІНІСТРІВ УКРАЇНИ від 16.12.2020 №1266</w:t>
            </w:r>
          </w:p>
          <w:p w:rsidR="00C94B6E" w:rsidRDefault="00C94B6E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 xml:space="preserve">      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Замовник: Менська міська рада</w:t>
            </w:r>
          </w:p>
          <w:p w:rsidR="00C94B6E" w:rsidRDefault="00C94B6E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         Код ЄДРПОУ: 04061777</w:t>
            </w:r>
          </w:p>
          <w:p w:rsidR="00C94B6E" w:rsidRDefault="00C94B6E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         Вид закупівлі: </w:t>
            </w:r>
            <w:r w:rsidR="005A694E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Запит (ціни) пропозиції</w:t>
            </w:r>
          </w:p>
          <w:p w:rsidR="00C94B6E" w:rsidRPr="00C94B6E" w:rsidRDefault="00C94B6E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         Ідентифікатор закупівлі: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Pr="00C94B6E">
              <w:rPr>
                <w:rFonts w:ascii="Times New Roman" w:hAnsi="Times New Roman"/>
                <w:sz w:val="28"/>
              </w:rPr>
              <w:t>UA-2024-03-20-010660-a</w:t>
            </w:r>
          </w:p>
          <w:p w:rsidR="00C94B6E" w:rsidRDefault="00C94B6E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         Предмет закупівлі: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Ноутбук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DELL</w:t>
            </w:r>
            <w:r w:rsidRPr="00C94B6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Vostro</w:t>
            </w:r>
            <w:proofErr w:type="spellEnd"/>
            <w:r w:rsidRPr="00C94B6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3520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Laptop</w:t>
            </w:r>
            <w:r w:rsidRPr="00C94B6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(код ДК 021:2015: </w:t>
            </w:r>
            <w:r w:rsidRPr="00C94B6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30210000-4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Машини для обробки даних (апаратна частина)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)</w:t>
            </w:r>
          </w:p>
          <w:p w:rsidR="00C94B6E" w:rsidRDefault="00C94B6E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         Очікувана вартість предмету закупівлі: </w:t>
            </w:r>
            <w:r w:rsidR="005A694E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0 000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,00 грн. з ПДВ.</w:t>
            </w:r>
          </w:p>
          <w:p w:rsidR="00C94B6E" w:rsidRDefault="00C94B6E">
            <w:pPr>
              <w:ind w:firstLine="645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Фінансування з місцевого бюджету – 100% - </w:t>
            </w:r>
            <w:r w:rsidR="005A694E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0 000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,00грн.</w:t>
            </w:r>
          </w:p>
          <w:p w:rsidR="00C94B6E" w:rsidRDefault="00C94B6E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         Термін поставки товару(надання послуг, виконання робіт): Строк поставки до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="005A694E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="005A694E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.202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року.</w:t>
            </w:r>
          </w:p>
          <w:p w:rsidR="00C94B6E" w:rsidRDefault="00C94B6E" w:rsidP="0018463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технічних характеристик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>:</w:t>
            </w:r>
          </w:p>
          <w:p w:rsidR="0095096E" w:rsidRPr="0095096E" w:rsidRDefault="0095096E" w:rsidP="0095096E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</w:pPr>
            <w:r w:rsidRPr="0095096E"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>Товар постачається згідно з техні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 xml:space="preserve">чною специфікацією, наведеною в електронній системі. </w:t>
            </w:r>
            <w:r w:rsidRPr="0095096E"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 xml:space="preserve">Учасники процедури закупівлі повинні надати в складі тендерних пропозицій інформацію та документи, які підтверджують відповідність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 xml:space="preserve">технічної специфікації </w:t>
            </w:r>
            <w:bookmarkStart w:id="0" w:name="_GoBack"/>
            <w:bookmarkEnd w:id="0"/>
            <w:r w:rsidRPr="0095096E"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 xml:space="preserve"> учасника технічним, якісним, кількісним та іншим вимогам до предмета закупівлі, установленим замовником.</w:t>
            </w:r>
          </w:p>
          <w:p w:rsidR="00C94B6E" w:rsidRDefault="0095096E" w:rsidP="0095096E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</w:pPr>
            <w:r w:rsidRPr="0095096E"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>.</w:t>
            </w:r>
          </w:p>
          <w:p w:rsidR="00C94B6E" w:rsidRDefault="00C94B6E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очікуваної вартості предмету закупівлі:</w:t>
            </w:r>
          </w:p>
          <w:p w:rsidR="00C94B6E" w:rsidRDefault="00C94B6E">
            <w:pPr>
              <w:jc w:val="both"/>
              <w:rPr>
                <w:rFonts w:ascii="Times New Roman" w:hAnsi="Times New Roman"/>
                <w:color w:val="000000"/>
                <w:sz w:val="28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  <w:lang w:val="uk-UA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13"/>
                <w:lang w:val="uk-UA" w:eastAsia="en-US"/>
              </w:rPr>
              <w:t>Очікувана вартість було визначено відповідно до наказу Мінекономіки від 18.02.2020р. № 275 «Про затвердження примірної методики визначення очікуваної вартості предмета закупівлі». При визначені очікуваної вартості використано інформацію про ціни що розміщені на офіційних ресурсах.</w:t>
            </w:r>
          </w:p>
          <w:p w:rsidR="00C94B6E" w:rsidRDefault="00C94B6E" w:rsidP="001846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розміру бюджетного призначення:</w:t>
            </w:r>
          </w:p>
          <w:p w:rsidR="00C94B6E" w:rsidRDefault="00C94B6E" w:rsidP="005A694E">
            <w:pPr>
              <w:jc w:val="both"/>
              <w:rPr>
                <w:rFonts w:ascii="Times New Roman" w:hAnsi="Times New Roman"/>
                <w:color w:val="000000"/>
                <w:sz w:val="28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32"/>
                <w:szCs w:val="27"/>
                <w:lang w:val="uk-UA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13"/>
                <w:lang w:val="uk-UA" w:eastAsia="en-US"/>
              </w:rPr>
              <w:t xml:space="preserve">Очікувана вартість було визначено відповідно до наказу Мінекономіки від 18.02.2020р. № 275 «Про затвердження примірної методики визначення очікуваної вартості предмета закупівлі». При визначені очікуваної вартості використано інформацію про ціни що </w:t>
            </w:r>
            <w:r w:rsidR="005A694E">
              <w:rPr>
                <w:rFonts w:ascii="Times New Roman" w:hAnsi="Times New Roman"/>
                <w:color w:val="000000"/>
                <w:sz w:val="28"/>
                <w:szCs w:val="13"/>
                <w:lang w:val="uk-UA" w:eastAsia="en-US"/>
              </w:rPr>
              <w:t>розміщені на офіційних ресурсах.</w:t>
            </w:r>
          </w:p>
        </w:tc>
      </w:tr>
    </w:tbl>
    <w:p w:rsidR="00A51D7F" w:rsidRPr="005A694E" w:rsidRDefault="00A51D7F" w:rsidP="00C94B6E"/>
    <w:sectPr w:rsidR="00A51D7F" w:rsidRPr="005A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39"/>
    <w:rsid w:val="005A694E"/>
    <w:rsid w:val="0095096E"/>
    <w:rsid w:val="00A51D7F"/>
    <w:rsid w:val="00C46A39"/>
    <w:rsid w:val="00C9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Мартиненко С.В,</dc:creator>
  <cp:keywords/>
  <dc:description/>
  <cp:lastModifiedBy>Мартиненко С.В,</cp:lastModifiedBy>
  <cp:revision>2</cp:revision>
  <dcterms:created xsi:type="dcterms:W3CDTF">2024-03-25T06:34:00Z</dcterms:created>
  <dcterms:modified xsi:type="dcterms:W3CDTF">2024-03-25T06:58:00Z</dcterms:modified>
</cp:coreProperties>
</file>